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71" w:rsidRPr="00983D71" w:rsidRDefault="00983D71" w:rsidP="00983D71">
      <w:pPr>
        <w:shd w:val="clear" w:color="auto" w:fill="FFFFFF"/>
        <w:spacing w:after="326" w:line="240" w:lineRule="auto"/>
        <w:rPr>
          <w:rFonts w:ascii="Arial" w:eastAsia="Times New Roman" w:hAnsi="Arial" w:cs="Arial"/>
          <w:i/>
          <w:iCs/>
          <w:color w:val="F48148"/>
          <w:sz w:val="19"/>
          <w:szCs w:val="19"/>
          <w:lang w:eastAsia="ru-RU"/>
        </w:rPr>
      </w:pPr>
      <w:r w:rsidRPr="00983D71">
        <w:rPr>
          <w:rFonts w:ascii="Arial" w:eastAsia="Times New Roman" w:hAnsi="Arial" w:cs="Arial"/>
          <w:i/>
          <w:iCs/>
          <w:color w:val="F48148"/>
          <w:sz w:val="19"/>
          <w:szCs w:val="19"/>
          <w:lang w:eastAsia="ru-RU"/>
        </w:rPr>
        <w:t xml:space="preserve">ОБРАЗЕЦ БИЗНЕС ПЛАНА КВЕСТ-КОМНАТЫ, </w:t>
      </w:r>
      <w:proofErr w:type="gramStart"/>
      <w:r w:rsidRPr="00983D71">
        <w:rPr>
          <w:rFonts w:ascii="Arial" w:eastAsia="Times New Roman" w:hAnsi="Arial" w:cs="Arial"/>
          <w:i/>
          <w:iCs/>
          <w:color w:val="F48148"/>
          <w:sz w:val="19"/>
          <w:szCs w:val="19"/>
          <w:lang w:eastAsia="ru-RU"/>
        </w:rPr>
        <w:t>ОТКРЫТОЙ</w:t>
      </w:r>
      <w:proofErr w:type="gramEnd"/>
      <w:r w:rsidRPr="00983D71">
        <w:rPr>
          <w:rFonts w:ascii="Arial" w:eastAsia="Times New Roman" w:hAnsi="Arial" w:cs="Arial"/>
          <w:i/>
          <w:iCs/>
          <w:color w:val="F48148"/>
          <w:sz w:val="19"/>
          <w:szCs w:val="19"/>
          <w:lang w:eastAsia="ru-RU"/>
        </w:rPr>
        <w:t xml:space="preserve"> ПО ДОГОВОРУ ФРАНЧАЙЗИНГА.</w:t>
      </w:r>
    </w:p>
    <w:p w:rsidR="00983D71" w:rsidRPr="00983D71" w:rsidRDefault="00983D71" w:rsidP="00983D71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br/>
      </w:r>
      <w:r w:rsidRPr="00983D71">
        <w:rPr>
          <w:rFonts w:ascii="Verdana" w:eastAsia="Times New Roman" w:hAnsi="Verdana" w:cs="Times New Roman"/>
          <w:color w:val="222222"/>
          <w:sz w:val="19"/>
          <w:szCs w:val="19"/>
          <w:u w:val="single"/>
          <w:lang w:eastAsia="ru-RU"/>
        </w:rPr>
        <w:t>Вводные данные:</w:t>
      </w:r>
    </w:p>
    <w:p w:rsidR="00983D71" w:rsidRPr="00983D71" w:rsidRDefault="00983D71" w:rsidP="00983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Население города: 1 200 000 жителей</w:t>
      </w:r>
    </w:p>
    <w:p w:rsidR="00983D71" w:rsidRPr="00983D71" w:rsidRDefault="00983D71" w:rsidP="00983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Помещение: аренда, 130 кв. м.</w:t>
      </w:r>
    </w:p>
    <w:p w:rsidR="00983D71" w:rsidRPr="00983D71" w:rsidRDefault="00983D71" w:rsidP="00983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Режим работы организации: с 10:00 до 22:00</w:t>
      </w:r>
    </w:p>
    <w:p w:rsidR="00983D71" w:rsidRPr="00983D71" w:rsidRDefault="00983D71" w:rsidP="00983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Количество персонала: 2 чел.</w:t>
      </w:r>
    </w:p>
    <w:p w:rsidR="00983D71" w:rsidRPr="00983D71" w:rsidRDefault="00983D71" w:rsidP="00983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Затраты на запуск проекта: 670 000 руб.</w:t>
      </w:r>
    </w:p>
    <w:p w:rsidR="00983D71" w:rsidRPr="00983D71" w:rsidRDefault="00983D71" w:rsidP="00983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Потенциальная прибыль через 2 мес.: 280 000 руб. в мес.</w:t>
      </w:r>
    </w:p>
    <w:p w:rsidR="00983D71" w:rsidRPr="00983D71" w:rsidRDefault="00983D71" w:rsidP="00983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Окупаемость вложений: 6 мес.</w:t>
      </w:r>
    </w:p>
    <w:p w:rsidR="00983D71" w:rsidRPr="00983D71" w:rsidRDefault="00983D71" w:rsidP="00983D71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Цель данного бизнес-плана – доказать целесообразность открытия </w:t>
      </w:r>
      <w:proofErr w:type="spell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квест-комнаты</w:t>
      </w:r>
      <w:proofErr w:type="spellEnd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в нашем городе. </w:t>
      </w:r>
      <w:proofErr w:type="spell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Квест-комната</w:t>
      </w:r>
      <w:proofErr w:type="spellEnd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– новый, интересный бизнес, который отличается относительно не высокими вложениями, простой организацией и высоким потенциальным доходом.</w:t>
      </w:r>
    </w:p>
    <w:p w:rsidR="00983D71" w:rsidRPr="00983D71" w:rsidRDefault="00983D71" w:rsidP="00983D71">
      <w:pPr>
        <w:shd w:val="clear" w:color="auto" w:fill="FFFFFF"/>
        <w:spacing w:before="376" w:after="250" w:line="476" w:lineRule="atLeast"/>
        <w:outlineLvl w:val="1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983D71">
        <w:rPr>
          <w:rFonts w:ascii="Arial" w:eastAsia="Times New Roman" w:hAnsi="Arial" w:cs="Arial"/>
          <w:color w:val="111111"/>
          <w:sz w:val="34"/>
          <w:szCs w:val="34"/>
          <w:lang w:eastAsia="ru-RU"/>
        </w:rPr>
        <w:t xml:space="preserve">Сколько нужно денег для открытия </w:t>
      </w:r>
      <w:proofErr w:type="spellStart"/>
      <w:r w:rsidRPr="00983D71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квест-комнаты</w:t>
      </w:r>
      <w:proofErr w:type="spellEnd"/>
    </w:p>
    <w:p w:rsidR="00983D71" w:rsidRPr="00983D71" w:rsidRDefault="00983D71" w:rsidP="00983D71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Проект может быть открыт по договору </w:t>
      </w:r>
      <w:proofErr w:type="spell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франчайзинга</w:t>
      </w:r>
      <w:proofErr w:type="spellEnd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, либо самостоятельно. Для самостоятельного открытия предприниматели чаще всего обращаются к</w:t>
      </w:r>
      <w:r w:rsidRPr="00983D71">
        <w:rPr>
          <w:rFonts w:ascii="Verdana" w:eastAsia="Times New Roman" w:hAnsi="Verdana" w:cs="Times New Roman"/>
          <w:color w:val="222222"/>
          <w:sz w:val="19"/>
          <w:lang w:eastAsia="ru-RU"/>
        </w:rPr>
        <w:t> </w:t>
      </w:r>
      <w:hyperlink r:id="rId5" w:tgtFrame="_blank" w:history="1">
        <w:r w:rsidRPr="00983D71">
          <w:rPr>
            <w:rFonts w:ascii="Verdana" w:eastAsia="Times New Roman" w:hAnsi="Verdana" w:cs="Times New Roman"/>
            <w:color w:val="F48148"/>
            <w:sz w:val="19"/>
            <w:lang w:eastAsia="ru-RU"/>
          </w:rPr>
          <w:t>сценаристам</w:t>
        </w:r>
      </w:hyperlink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. Данный бизнес план был рассчитан на примере открытия </w:t>
      </w:r>
      <w:proofErr w:type="spell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квест-комнаты</w:t>
      </w:r>
      <w:proofErr w:type="spellEnd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с помощью </w:t>
      </w:r>
      <w:proofErr w:type="spell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франчайзинга</w:t>
      </w:r>
      <w:proofErr w:type="spellEnd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. Компания предоставит нам всю необходимую документацию, поможет в поиске помещения и создании декораций </w:t>
      </w:r>
      <w:proofErr w:type="spell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квест-комнат</w:t>
      </w:r>
      <w:proofErr w:type="spellEnd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, поможет подобрать персонал и раскрутить бизнес. Наша основная задача – найти инвестиции на открытие проекта.</w:t>
      </w:r>
    </w:p>
    <w:p w:rsidR="00983D71" w:rsidRPr="00983D71" w:rsidRDefault="00983D71" w:rsidP="00983D71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Вложения в проект будут включать:</w:t>
      </w:r>
    </w:p>
    <w:p w:rsidR="00983D71" w:rsidRPr="00983D71" w:rsidRDefault="00983D71" w:rsidP="00983D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Приобретение франшизы или права на пользование брендом – 120 000 руб.</w:t>
      </w:r>
    </w:p>
    <w:p w:rsidR="00983D71" w:rsidRPr="00983D71" w:rsidRDefault="00983D71" w:rsidP="00983D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Материалы для создания локаций (2 комнаты) – 400 000 руб.</w:t>
      </w:r>
    </w:p>
    <w:p w:rsidR="00983D71" w:rsidRPr="00983D71" w:rsidRDefault="00983D71" w:rsidP="00983D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Депозит по аренде помещения на 2 мес. – 120 000 руб.</w:t>
      </w:r>
    </w:p>
    <w:p w:rsidR="00983D71" w:rsidRPr="00983D71" w:rsidRDefault="00983D71" w:rsidP="00983D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Регистрация бизнеса и прочие орг. расходы – 30 000 руб.</w:t>
      </w:r>
    </w:p>
    <w:p w:rsidR="008718DA" w:rsidRDefault="00983D71">
      <w:pPr>
        <w:rPr>
          <w:rFonts w:ascii="Verdana" w:hAnsi="Verdana"/>
          <w:color w:val="222222"/>
          <w:sz w:val="19"/>
          <w:szCs w:val="19"/>
          <w:shd w:val="clear" w:color="auto" w:fill="FFFFFF"/>
        </w:rPr>
      </w:pPr>
      <w:r>
        <w:rPr>
          <w:rFonts w:ascii="Verdana" w:hAnsi="Verdana"/>
          <w:color w:val="222222"/>
          <w:sz w:val="19"/>
          <w:szCs w:val="19"/>
          <w:shd w:val="clear" w:color="auto" w:fill="FFFFFF"/>
        </w:rPr>
        <w:t>Итого – 670 000 руб.</w:t>
      </w:r>
    </w:p>
    <w:p w:rsidR="00983D71" w:rsidRPr="00983D71" w:rsidRDefault="00983D71" w:rsidP="00983D71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Средняя стоимость посещения для одной компании в нашем клубе составит 1500 рублей. Цена будет зависеть от времени посещения и дня недели. В вечернее время, а также в выходные дни цена выше на 500 – 1000 руб. Бронирование игр можно будет осуществлять как по телефону, так и через сайт. Виды </w:t>
      </w:r>
      <w:proofErr w:type="spell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квестов</w:t>
      </w:r>
      <w:proofErr w:type="spellEnd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для посетителей:</w:t>
      </w:r>
    </w:p>
    <w:p w:rsidR="00983D71" w:rsidRPr="00983D71" w:rsidRDefault="00983D71" w:rsidP="00983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proofErr w:type="spell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Изолярий</w:t>
      </w:r>
      <w:proofErr w:type="spellEnd"/>
    </w:p>
    <w:p w:rsidR="00983D71" w:rsidRPr="00983D71" w:rsidRDefault="00983D71" w:rsidP="00983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Проклятие Сары</w:t>
      </w:r>
    </w:p>
    <w:p w:rsidR="00983D71" w:rsidRPr="00983D71" w:rsidRDefault="00983D71" w:rsidP="00983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Обратный отсчет</w:t>
      </w:r>
    </w:p>
    <w:p w:rsidR="00983D71" w:rsidRPr="00983D71" w:rsidRDefault="00983D71" w:rsidP="00983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Двойное дыхание</w:t>
      </w:r>
    </w:p>
    <w:p w:rsidR="00983D71" w:rsidRPr="00983D71" w:rsidRDefault="00983D71" w:rsidP="00983D71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lastRenderedPageBreak/>
        <w:t>В день рождения посетителям будет предлагаться скидка в размере 20%. Также у нас можно будет приобрести подарочные сертификаты на сумму в 2500 руб. на компанию до 4 чел.</w:t>
      </w: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br/>
        <w:t xml:space="preserve">Режим работы </w:t>
      </w:r>
      <w:proofErr w:type="spell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квест-комнаты</w:t>
      </w:r>
      <w:proofErr w:type="spellEnd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: с 10:00 до 22:00.</w:t>
      </w:r>
    </w:p>
    <w:p w:rsidR="00983D71" w:rsidRPr="00983D71" w:rsidRDefault="00983D71" w:rsidP="00983D71">
      <w:pPr>
        <w:shd w:val="clear" w:color="auto" w:fill="FFFFFF"/>
        <w:spacing w:before="376" w:after="250" w:line="476" w:lineRule="atLeast"/>
        <w:outlineLvl w:val="1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983D71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Производственный план</w:t>
      </w:r>
    </w:p>
    <w:p w:rsidR="00983D71" w:rsidRPr="00983D71" w:rsidRDefault="00983D71" w:rsidP="00983D71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Для размещения </w:t>
      </w:r>
      <w:proofErr w:type="spell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квест-клуба</w:t>
      </w:r>
      <w:proofErr w:type="spellEnd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планируется арендовать помещение площадью не менее 120 кв. м. Это достаточно большая площадь, поэтому актуальным будет выбор недорогих помещений. В противном случае, аренда будет съедать большую часть прибыли. В результате нами подобрано помещение в одном из небольших торговых центров нашего города. ТЦ находится в спальном районе города, поэтому арендные ставки здесь не высокие. Тем не менее, здесь наблюдается хороший трафик покупателей, в том числе и молодежи. Большой плюс размещения в ТЦ заключается и в том, что здесь созданы все условия: есть охрана, пожарная сигнализация, коммуникации. Ремонт и прочие затраты на подготовку помещения не требуются. Арендуемая площадь составит 130 кв. м. размер арендной платы – 60 000 руб. в мес.</w:t>
      </w:r>
    </w:p>
    <w:p w:rsidR="00983D71" w:rsidRDefault="00983D71">
      <w:pPr>
        <w:rPr>
          <w:rFonts w:ascii="Verdana" w:hAnsi="Verdana"/>
          <w:color w:val="222222"/>
          <w:sz w:val="19"/>
          <w:szCs w:val="19"/>
          <w:shd w:val="clear" w:color="auto" w:fill="FFFFFF"/>
        </w:rPr>
      </w:pPr>
      <w:r>
        <w:rPr>
          <w:rFonts w:ascii="Verdana" w:hAnsi="Verdana"/>
          <w:color w:val="222222"/>
          <w:sz w:val="19"/>
          <w:szCs w:val="19"/>
          <w:shd w:val="clear" w:color="auto" w:fill="FFFFFF"/>
        </w:rPr>
        <w:t>В качестве персонала мы трудоустроим двух операторов, которые будут работать в посменном графике 2/2. Для этой должности отлично подойдут молодые люди и студенты. Заработная плата одного оператора составит 18 000 руб., а общий фонд оплаты труда в месяц – 36 000 руб. За работников будут осуществляться ежемесячные отчисления во внебюджетные фонды (ПФР и ФСС) в размере 10 800 руб.</w:t>
      </w:r>
    </w:p>
    <w:p w:rsidR="00983D71" w:rsidRPr="00983D71" w:rsidRDefault="00983D71" w:rsidP="00983D71">
      <w:pPr>
        <w:shd w:val="clear" w:color="auto" w:fill="FFFFFF"/>
        <w:spacing w:before="376" w:after="250" w:line="476" w:lineRule="atLeast"/>
        <w:outlineLvl w:val="1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983D71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Какой код ОКВЭД для бизнеса</w:t>
      </w:r>
    </w:p>
    <w:p w:rsidR="00983D71" w:rsidRPr="00983D71" w:rsidRDefault="00983D71" w:rsidP="00983D71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Организационной формой </w:t>
      </w:r>
      <w:proofErr w:type="spell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квест-комнаты</w:t>
      </w:r>
      <w:proofErr w:type="spellEnd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будет обычное индивидуальное предпринимательство. В качестве основного кода ОКВЭД, планируется выбрать: 92.72 – «Прочая деятельность по организации отдыха и развлечений, не включенная в другие группировки». Система налогообложения – УСН, 6% от выручки. Кассовый аппарат и лицензия для осуществления деятельности не требуется.</w:t>
      </w:r>
    </w:p>
    <w:p w:rsidR="00983D71" w:rsidRPr="00983D71" w:rsidRDefault="00983D71" w:rsidP="00983D71">
      <w:pPr>
        <w:shd w:val="clear" w:color="auto" w:fill="FFFFFF"/>
        <w:spacing w:before="376" w:after="250" w:line="476" w:lineRule="atLeast"/>
        <w:outlineLvl w:val="1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983D71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Маркетинг и продвижение услуг</w:t>
      </w:r>
    </w:p>
    <w:p w:rsidR="00983D71" w:rsidRPr="00983D71" w:rsidRDefault="00983D71" w:rsidP="00983D71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На раскрутку бизнеса планируется расходовать до 40 000 руб. в месяц. Рекламу и продвижение </w:t>
      </w:r>
      <w:proofErr w:type="spell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квест-комнаты</w:t>
      </w:r>
      <w:proofErr w:type="spellEnd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планируется осуществлять по следующим направлениям:</w:t>
      </w:r>
    </w:p>
    <w:p w:rsidR="00983D71" w:rsidRPr="00983D71" w:rsidRDefault="00983D71" w:rsidP="00983D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Наружная реклама – размещение баннеров, </w:t>
      </w:r>
      <w:proofErr w:type="spell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билбордов</w:t>
      </w:r>
      <w:proofErr w:type="spellEnd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, реклама на видео-стойках. Поможет сделать наши услуги более популярными и узнаваемыми;</w:t>
      </w:r>
    </w:p>
    <w:p w:rsidR="00983D71" w:rsidRPr="00983D71" w:rsidRDefault="00983D71" w:rsidP="00983D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Реклама в интернете – контекстная реклама (</w:t>
      </w:r>
      <w:proofErr w:type="spell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Яндекс-Директ</w:t>
      </w:r>
      <w:proofErr w:type="spellEnd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), реклама в социальных сетях и на специализированных форумах.</w:t>
      </w:r>
    </w:p>
    <w:p w:rsidR="00983D71" w:rsidRPr="00983D71" w:rsidRDefault="00983D71" w:rsidP="00983D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Раздача </w:t>
      </w:r>
      <w:proofErr w:type="spell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флаеров</w:t>
      </w:r>
      <w:proofErr w:type="spellEnd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и листовок вблизи мест потенциальных клиентов – возле ВУЗов, крупных ТЦ, молодежных парков.</w:t>
      </w:r>
    </w:p>
    <w:p w:rsidR="00983D71" w:rsidRPr="00983D71" w:rsidRDefault="00983D71" w:rsidP="00983D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Проведение акций, благотворительных мероприятий.</w:t>
      </w:r>
    </w:p>
    <w:p w:rsidR="00983D71" w:rsidRPr="00983D71" w:rsidRDefault="00983D71" w:rsidP="00983D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lastRenderedPageBreak/>
        <w:t>Привлечение телевидения, созданию роликов и публикация их в интернете.</w:t>
      </w:r>
    </w:p>
    <w:p w:rsidR="00983D71" w:rsidRPr="00983D71" w:rsidRDefault="00983D71" w:rsidP="00983D71">
      <w:pPr>
        <w:shd w:val="clear" w:color="auto" w:fill="FFFFFF"/>
        <w:spacing w:before="376" w:after="250" w:line="476" w:lineRule="atLeast"/>
        <w:outlineLvl w:val="1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983D71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Финансовый план</w:t>
      </w:r>
    </w:p>
    <w:p w:rsidR="00983D71" w:rsidRPr="00983D71" w:rsidRDefault="00983D71" w:rsidP="00983D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Арендные платежи – 60 000 руб.</w:t>
      </w:r>
    </w:p>
    <w:p w:rsidR="00983D71" w:rsidRPr="00983D71" w:rsidRDefault="00983D71" w:rsidP="00983D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Заработная плата – 36 000 руб.</w:t>
      </w:r>
    </w:p>
    <w:p w:rsidR="00983D71" w:rsidRPr="00983D71" w:rsidRDefault="00983D71" w:rsidP="00983D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Отчисления в ПФР и ФСС – 10 800 руб.</w:t>
      </w:r>
    </w:p>
    <w:p w:rsidR="00983D71" w:rsidRPr="00983D71" w:rsidRDefault="00983D71" w:rsidP="00983D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Реклама – 40 000 руб.</w:t>
      </w:r>
    </w:p>
    <w:p w:rsidR="00983D71" w:rsidRPr="00983D71" w:rsidRDefault="00983D71" w:rsidP="00983D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Прочие расходы – 20 000 руб.</w:t>
      </w:r>
    </w:p>
    <w:p w:rsidR="00983D71" w:rsidRPr="00983D71" w:rsidRDefault="00983D71" w:rsidP="00983D71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Итого – 166 800 руб.</w:t>
      </w: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br/>
        <w:t xml:space="preserve">Структура постоянных расходов </w:t>
      </w:r>
      <w:proofErr w:type="gram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согласно плана</w:t>
      </w:r>
      <w:proofErr w:type="gramEnd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выглядит следующим образом:</w:t>
      </w:r>
    </w:p>
    <w:p w:rsidR="00983D71" w:rsidRPr="00983D71" w:rsidRDefault="00983D71" w:rsidP="00983D71">
      <w:pPr>
        <w:shd w:val="clear" w:color="auto" w:fill="FFFFFF"/>
        <w:spacing w:after="326" w:line="326" w:lineRule="atLeast"/>
        <w:jc w:val="center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5494655" cy="3212465"/>
            <wp:effectExtent l="19050" t="0" r="0" b="0"/>
            <wp:docPr id="1" name="Рисунок 1" descr="http://abcbiznes.ru/uploads/posts/2015-08/1440485631_struktura-rasho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cbiznes.ru/uploads/posts/2015-08/1440485631_struktura-rashod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D71" w:rsidRPr="00983D71" w:rsidRDefault="00983D71" w:rsidP="00983D71">
      <w:pPr>
        <w:shd w:val="clear" w:color="auto" w:fill="FFFFFF"/>
        <w:spacing w:before="376" w:after="250" w:line="476" w:lineRule="atLeast"/>
        <w:outlineLvl w:val="1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983D71">
        <w:rPr>
          <w:rFonts w:ascii="Arial" w:eastAsia="Times New Roman" w:hAnsi="Arial" w:cs="Arial"/>
          <w:color w:val="111111"/>
          <w:sz w:val="34"/>
          <w:szCs w:val="34"/>
          <w:lang w:eastAsia="ru-RU"/>
        </w:rPr>
        <w:t xml:space="preserve">Сколько можно заработать став владельцем </w:t>
      </w:r>
      <w:proofErr w:type="spellStart"/>
      <w:r w:rsidRPr="00983D71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квест-комнаты</w:t>
      </w:r>
      <w:proofErr w:type="spellEnd"/>
    </w:p>
    <w:p w:rsidR="00983D71" w:rsidRPr="00983D71" w:rsidRDefault="00983D71" w:rsidP="00983D71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По статистики </w:t>
      </w:r>
      <w:proofErr w:type="spell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франчайзера</w:t>
      </w:r>
      <w:proofErr w:type="spellEnd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, через два месяца работы </w:t>
      </w:r>
      <w:proofErr w:type="spell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квест-комнаты</w:t>
      </w:r>
      <w:proofErr w:type="spellEnd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посещаемость составляет примерно 4 группы в будни и до 10 групп в выходные дни на одну комнату. При среднем чеке в 1500 руб. мы получаем следующую выручку:</w:t>
      </w:r>
    </w:p>
    <w:p w:rsidR="00983D71" w:rsidRPr="00983D71" w:rsidRDefault="00983D71" w:rsidP="00983D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22 </w:t>
      </w:r>
      <w:proofErr w:type="gramStart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будних</w:t>
      </w:r>
      <w:proofErr w:type="gramEnd"/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 дня – 132 000 руб.</w:t>
      </w:r>
    </w:p>
    <w:p w:rsidR="00983D71" w:rsidRPr="00983D71" w:rsidRDefault="00983D71" w:rsidP="00983D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6" w:lineRule="atLeast"/>
        <w:ind w:left="983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8 выходных дней – 120 000 руб.</w:t>
      </w:r>
    </w:p>
    <w:p w:rsidR="00983D71" w:rsidRPr="00983D71" w:rsidRDefault="00983D71" w:rsidP="00983D71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Итого – 252 000 руб. с одной комнаты. У нас будет работать одновременно две комнаты, соответственно потенциальная выручка удваивается, так как мы можем принять в два раза больше посетителей. Ежемесячный оборот, таким образом, составит 504 000 руб. Мы понимаем, что на практике достичь таких показателей будет сложно, поэтому будем </w:t>
      </w: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lastRenderedPageBreak/>
        <w:t>рассчитывать только на 70% от указанной выручки (также учитываем налоговые отчисления) или на 352 800 руб. в месяц.</w:t>
      </w:r>
    </w:p>
    <w:p w:rsidR="00983D71" w:rsidRPr="00983D71" w:rsidRDefault="00983D71" w:rsidP="00983D71">
      <w:pPr>
        <w:shd w:val="clear" w:color="auto" w:fill="FFFFFF"/>
        <w:spacing w:after="326" w:line="326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983D71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Чистая прибыль составит: 352 800 (выручка) – 166 800 (постоянные расходы) = 186 000 руб. в месяц. Рентабельность бизнеса составляет 111%! С учетом периода на раскрутку бизнеса окупаемость инвестиций наступит примерно через 6 месяцев работы.</w:t>
      </w:r>
    </w:p>
    <w:p w:rsidR="00983D71" w:rsidRDefault="00983D71"/>
    <w:sectPr w:rsidR="00983D71" w:rsidSect="0087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388"/>
    <w:multiLevelType w:val="multilevel"/>
    <w:tmpl w:val="7A6C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C35F7"/>
    <w:multiLevelType w:val="multilevel"/>
    <w:tmpl w:val="EF5C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1728C"/>
    <w:multiLevelType w:val="multilevel"/>
    <w:tmpl w:val="5CB4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C0814"/>
    <w:multiLevelType w:val="multilevel"/>
    <w:tmpl w:val="4AAE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348F8"/>
    <w:multiLevelType w:val="multilevel"/>
    <w:tmpl w:val="2FEC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B3287"/>
    <w:multiLevelType w:val="multilevel"/>
    <w:tmpl w:val="2CFE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3D71"/>
    <w:rsid w:val="002D552A"/>
    <w:rsid w:val="008718DA"/>
    <w:rsid w:val="0098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DA"/>
  </w:style>
  <w:style w:type="paragraph" w:styleId="2">
    <w:name w:val="heading 2"/>
    <w:basedOn w:val="a"/>
    <w:link w:val="20"/>
    <w:uiPriority w:val="9"/>
    <w:qFormat/>
    <w:rsid w:val="00983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D71"/>
  </w:style>
  <w:style w:type="character" w:styleId="a4">
    <w:name w:val="Hyperlink"/>
    <w:basedOn w:val="a0"/>
    <w:uiPriority w:val="99"/>
    <w:semiHidden/>
    <w:unhideWhenUsed/>
    <w:rsid w:val="00983D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6854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qr6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4731</Characters>
  <Application>Microsoft Office Word</Application>
  <DocSecurity>0</DocSecurity>
  <Lines>39</Lines>
  <Paragraphs>11</Paragraphs>
  <ScaleCrop>false</ScaleCrop>
  <Company>Krokoz™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2017-05-12T13:11:00Z</dcterms:created>
  <dcterms:modified xsi:type="dcterms:W3CDTF">2017-05-12T13:12:00Z</dcterms:modified>
</cp:coreProperties>
</file>